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</w:rPr>
        <w:t>Русский язык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 по русскому языку для 4 класса разработана на основе Пример</w:t>
      </w:r>
      <w:r>
        <w:rPr>
          <w:color w:val="493E24"/>
        </w:rPr>
        <w:softHyphen/>
        <w:t>ной программы начального общего образования, авторской программы Л М. Зелениной, Т. Е. Хохлова «Русский язык», утверждённой МО РФ (Москва, 2004 г.), в соответствии с тре</w:t>
      </w:r>
      <w:r>
        <w:rPr>
          <w:color w:val="493E24"/>
        </w:rPr>
        <w:softHyphen/>
        <w:t>бованиями федерального компонента государственного стандарта начального образования (Москва, 2004 г.).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Учебный предмет рассчитан на 170 часов (5 часов в неделю, 34 учебные недели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 по русскому языку рассмотрена на заседании МО учителей начальных классов (протокол № 5 от 25.06.2013 г.), согласована с заместителем директора по УВР (27.06.2013 г.) и утверждена директором школы (приказ по школе № 66 от 24.08.2013 г.)</w:t>
      </w:r>
      <w:r>
        <w:rPr>
          <w:rStyle w:val="a4"/>
          <w:color w:val="000000"/>
        </w:rPr>
        <w:t>/</w:t>
      </w:r>
      <w:hyperlink r:id="rId4" w:history="1">
        <w:r>
          <w:rPr>
            <w:rStyle w:val="a5"/>
            <w:color w:val="E4513A"/>
            <w:sz w:val="27"/>
            <w:szCs w:val="27"/>
            <w:u w:val="none"/>
          </w:rPr>
          <w:t>Рабочая программа</w:t>
        </w:r>
      </w:hyperlink>
      <w:r>
        <w:rPr>
          <w:rStyle w:val="a4"/>
          <w:color w:val="000000"/>
        </w:rPr>
        <w:t>/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</w:rPr>
        <w:t>Математика</w:t>
      </w:r>
    </w:p>
    <w:p w:rsidR="008922E4" w:rsidRDefault="008922E4" w:rsidP="008922E4">
      <w:pPr>
        <w:pStyle w:val="a3"/>
        <w:ind w:left="10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 по математике для 4 класса разработана на основе Примерной программы начального общего образования, авторской программы М. И. Моро, М. А. Бантова «Математика», утверждённой МО РФ (Москва, 2004 г.), в соответствии с требова</w:t>
      </w:r>
      <w:r>
        <w:rPr>
          <w:color w:val="493E24"/>
        </w:rPr>
        <w:softHyphen/>
        <w:t>ниями федерального компонента государственного стандарта начального образования (Мо</w:t>
      </w:r>
      <w:r>
        <w:rPr>
          <w:color w:val="493E24"/>
        </w:rPr>
        <w:softHyphen/>
        <w:t>сква, 2004 г.).</w:t>
      </w:r>
    </w:p>
    <w:p w:rsidR="008922E4" w:rsidRDefault="008922E4" w:rsidP="008922E4">
      <w:pPr>
        <w:pStyle w:val="a3"/>
        <w:ind w:left="10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В соответствии с федеральным базисным учебным планом курс математики изучается с 1 по 4 класс по четыре часа в неделю (всего – 136 часов).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 по математике рассмотрена на заседании МО учителей начальных классов (протокол № 5 от 25.06.2013 г.), согласована с заместителем директора по УВР (27.06.2013 г.) и утверждена директором школы (приказ по школе № 66 от 24.08.2013 г.) </w:t>
      </w:r>
      <w:r>
        <w:rPr>
          <w:rStyle w:val="a4"/>
          <w:color w:val="000000"/>
        </w:rPr>
        <w:t>/</w:t>
      </w:r>
      <w:hyperlink r:id="rId5" w:history="1">
        <w:r>
          <w:rPr>
            <w:rStyle w:val="a5"/>
            <w:color w:val="E4513A"/>
            <w:sz w:val="27"/>
            <w:szCs w:val="27"/>
            <w:u w:val="none"/>
          </w:rPr>
          <w:t>Рабочая программа</w:t>
        </w:r>
      </w:hyperlink>
      <w:r>
        <w:rPr>
          <w:rStyle w:val="a4"/>
          <w:color w:val="000000"/>
        </w:rPr>
        <w:t>/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</w:rPr>
        <w:t>Литературное чтение</w:t>
      </w:r>
    </w:p>
    <w:p w:rsidR="008922E4" w:rsidRDefault="008922E4" w:rsidP="008922E4">
      <w:pPr>
        <w:pStyle w:val="a3"/>
        <w:ind w:left="10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 по литературному чтению для 4 класса разработана на основе При</w:t>
      </w:r>
      <w:r>
        <w:rPr>
          <w:color w:val="493E24"/>
        </w:rPr>
        <w:softHyphen/>
        <w:t>мерной программы начального общего образования, авторской программы Л. Ф. Климановой, В. Г. Горецкого, М. В. Головановой «Литературное чтение для 2-4 классов четырехлет</w:t>
      </w:r>
      <w:r>
        <w:rPr>
          <w:color w:val="493E24"/>
        </w:rPr>
        <w:softHyphen/>
        <w:t>ней начальной школы», утверждённой МО РФ (Москва, 2004 г.), в соответствии с требова</w:t>
      </w:r>
      <w:r>
        <w:rPr>
          <w:color w:val="493E24"/>
        </w:rPr>
        <w:softHyphen/>
        <w:t>ниями федерального компонента государственного стандарта начального образования (Мо</w:t>
      </w:r>
      <w:r>
        <w:rPr>
          <w:color w:val="493E24"/>
        </w:rPr>
        <w:softHyphen/>
        <w:t>сква, 2004 г.).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В соответствии с федеральным базисным учебным планом курс «Литературное чтение» изучается с 1 по 4 класс. Рабочая программа в 4 классе рассчитана на 102 часа; 3 часа в неделю.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 по литературному чтению  рассмотрена на заседании МО учителей начальных классов (протокол № 5 от 25.06.2013 г.), согласована с заместителем директора по УВР (27.06.2013 г.) и утверждена директором школы (приказ по школе № 66 от 24.08.2013 г.) </w:t>
      </w:r>
      <w:r>
        <w:rPr>
          <w:rStyle w:val="a4"/>
          <w:color w:val="000000"/>
        </w:rPr>
        <w:t>/</w:t>
      </w:r>
      <w:hyperlink r:id="rId6" w:history="1">
        <w:r>
          <w:rPr>
            <w:rStyle w:val="a5"/>
            <w:color w:val="E4513A"/>
            <w:sz w:val="27"/>
            <w:szCs w:val="27"/>
            <w:u w:val="none"/>
          </w:rPr>
          <w:t>Рабочая программа</w:t>
        </w:r>
      </w:hyperlink>
      <w:r>
        <w:rPr>
          <w:rStyle w:val="a4"/>
          <w:color w:val="000000"/>
        </w:rPr>
        <w:t>/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lastRenderedPageBreak/>
        <w:t> 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</w:rPr>
        <w:t>Окружающий мир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 по окружающему миру разработана на основе основе Пример</w:t>
      </w:r>
      <w:r>
        <w:rPr>
          <w:color w:val="493E24"/>
        </w:rPr>
        <w:softHyphen/>
        <w:t>ной программы начального общего образования, авторской программы А. А. Плешакова «Окружающий мир», утверждённой МО РФ (Москва, 2004 г.), в соответствии с тре</w:t>
      </w:r>
      <w:r>
        <w:rPr>
          <w:color w:val="493E24"/>
        </w:rPr>
        <w:softHyphen/>
        <w:t>бованиями федерального компонента государственного стандарта начального образования (Москва, 2004 г.).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В соответствии с федеральным базисным учебным планом предмет «Окружающий мир» изучается с 1 по 4 класс по два часа в неделю. Общий объём учебного времени в 4 классе составляет 68 часов(2 часа в неделю).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 по окружающему миру  рассмотрена на заседании МО учителей начальных классов (протокол № 5 от 25.06.2013 г.), согласована с заместителем директора по УВР(27.06.2013 г.) и утверждена директором школы (приказ по школе № 66 от 24.08.2013 г.) </w:t>
      </w:r>
      <w:r>
        <w:rPr>
          <w:rStyle w:val="a4"/>
          <w:color w:val="000000"/>
        </w:rPr>
        <w:t>/</w:t>
      </w:r>
      <w:hyperlink r:id="rId7" w:history="1">
        <w:r>
          <w:rPr>
            <w:rStyle w:val="a5"/>
            <w:color w:val="E4513A"/>
            <w:sz w:val="27"/>
            <w:szCs w:val="27"/>
            <w:u w:val="none"/>
          </w:rPr>
          <w:t>Рабочая программа</w:t>
        </w:r>
      </w:hyperlink>
      <w:r>
        <w:rPr>
          <w:rStyle w:val="a4"/>
          <w:color w:val="000000"/>
        </w:rPr>
        <w:t>/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</w:rPr>
        <w:t>Православная культура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 предмета «Православная культура» разработана на основе регионального базисного учебного плана (2004), программы «Православная культура», 2008 г под редакцией Л.Л. Шевченко и осуществляется по учебнику «Православная культура» третий (четвёртый) год обучения, автор Л.Л. Шевченко.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 рассчитана на 34 часа в год.    Количество часов в неделю -1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 по православной культуре  рассмотрена на заседании МО учителей начальных классов (протокол № 5 от 25.06.2013 г.), согласована с заместителем директора по УВР(27.06.2013 г.) и утверждена директором школы (приказ по школе № 66 от 24.08.2013 г.) </w:t>
      </w:r>
      <w:r>
        <w:rPr>
          <w:rStyle w:val="a4"/>
          <w:color w:val="000000"/>
        </w:rPr>
        <w:t>/</w:t>
      </w:r>
      <w:hyperlink r:id="rId8" w:history="1">
        <w:r>
          <w:rPr>
            <w:rStyle w:val="a5"/>
            <w:b/>
            <w:bCs/>
            <w:color w:val="E4513A"/>
            <w:u w:val="none"/>
          </w:rPr>
          <w:t>программа</w:t>
        </w:r>
      </w:hyperlink>
      <w:r>
        <w:rPr>
          <w:rStyle w:val="a4"/>
          <w:color w:val="000000"/>
        </w:rPr>
        <w:t>/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</w:rPr>
        <w:t>Основы безопасности жизнедеятельности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 по основам безопасности жизнедеятельности для 4 класса разработана на основе Пример</w:t>
      </w:r>
      <w:r>
        <w:rPr>
          <w:color w:val="493E24"/>
        </w:rPr>
        <w:softHyphen/>
        <w:t>ной программы начального общего образования, авторской программы Л.П.Анастасовой утверждённой МО РФ (Москва, 2004 г.), в соответствии с тре</w:t>
      </w:r>
      <w:r>
        <w:rPr>
          <w:color w:val="493E24"/>
        </w:rPr>
        <w:softHyphen/>
        <w:t>бованиями федерального компонента государственного стандарта начального образования (Москва, 2004 г.).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Учебный предмет рассчитан на 34 часа; 1 час в неделю.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 по  основам безопасности жизнедеятельности рассмотрена на заседании МО учителей начальных классов (протокол № 5 от 25.06.2013 г.), согласована с заместителем директора по УВР(27.06.2013 г.) и утверждена директором школы (приказ по школе № 66 от 24.08.2013 г.) </w:t>
      </w:r>
      <w:r>
        <w:rPr>
          <w:rStyle w:val="a4"/>
          <w:color w:val="000000"/>
        </w:rPr>
        <w:t>/</w:t>
      </w:r>
      <w:r>
        <w:rPr>
          <w:color w:val="493E24"/>
          <w:sz w:val="27"/>
          <w:szCs w:val="27"/>
        </w:rPr>
        <w:t>Рабочая программа</w:t>
      </w:r>
      <w:r>
        <w:rPr>
          <w:rStyle w:val="a4"/>
          <w:color w:val="000000"/>
        </w:rPr>
        <w:t>/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lastRenderedPageBreak/>
        <w:t> 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</w:rPr>
        <w:t>Технология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 по технологии для 4 класса разработана на основе   программы начального общего образования, авторской программы «Технология. 1-4 классы», созданной авторским коллективом под руководством профессора В.Д. Симоненко, утверждённой МО РФ (Москва, 2007г.) в соответствии с требованиями федерального компонента государственного стандарта начального образования (Москва, 2004 г.).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В соответствии с федеральным базисным учебным планом предмет «Технология» изучается с 1 по 4 класс по два часа в неделю. Общий объём учебного времени в 4 классе составляет 68 часов(2 часа в неделю).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 по технологии рассмотрена на заседании МО учителей начальных классов (протокол № 5 от 25.06.2013 г.), согласована с заместителем директора по УВР(27.06.2013 г.) и утверждена директором школы (приказ по школе № 66 от 24.08.2013 г.) </w:t>
      </w:r>
      <w:r>
        <w:rPr>
          <w:rStyle w:val="a4"/>
          <w:color w:val="000000"/>
        </w:rPr>
        <w:t>/</w:t>
      </w:r>
      <w:hyperlink r:id="rId9" w:history="1">
        <w:r>
          <w:rPr>
            <w:rStyle w:val="a5"/>
            <w:color w:val="E4513A"/>
            <w:sz w:val="27"/>
            <w:szCs w:val="27"/>
            <w:u w:val="none"/>
          </w:rPr>
          <w:t>Рабочая программа</w:t>
        </w:r>
      </w:hyperlink>
      <w:r>
        <w:rPr>
          <w:rStyle w:val="a4"/>
          <w:color w:val="000000"/>
        </w:rPr>
        <w:t>/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</w:rPr>
        <w:t>ОРКСЭ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 по учебному курсу</w:t>
      </w:r>
      <w:r>
        <w:rPr>
          <w:rStyle w:val="a4"/>
          <w:color w:val="493E24"/>
        </w:rPr>
        <w:t> «</w:t>
      </w:r>
      <w:r>
        <w:rPr>
          <w:color w:val="493E24"/>
        </w:rPr>
        <w:t>Основы религиозных культур и светской этики» Модуль: Основы православной культуры в 4 классе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разработана на основе Программы общеобразовательных учреждений. 4-5 классы. Данилюк А.Я. Основы духовно-нравственной культуры народов России. Основы религиозных культур и светской этики.– М., Просвещение, 2012.), в соответствии с требова</w:t>
      </w:r>
      <w:r>
        <w:rPr>
          <w:color w:val="493E24"/>
        </w:rPr>
        <w:softHyphen/>
        <w:t>ниями федерального компонента государственного стандарта начального образования (Мо</w:t>
      </w:r>
      <w:r>
        <w:rPr>
          <w:color w:val="493E24"/>
        </w:rPr>
        <w:softHyphen/>
        <w:t>сква, 2004 г.).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Учебный предмет рассчитан на 34 часа; 1 час в неделю.</w:t>
      </w:r>
    </w:p>
    <w:p w:rsidR="008922E4" w:rsidRDefault="008922E4" w:rsidP="008922E4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 по основам религиозных культур и светской этики рассмотрена на заседании МО учителей начальных классов (протокол № 5 от 25.06.2013 г.), согласована с заместителем директора по УВР (27.06.2013 г.) и утверждена директором школы (приказ по школе № 66 от 24.08.2013 г.) </w:t>
      </w:r>
      <w:r>
        <w:rPr>
          <w:rStyle w:val="a4"/>
          <w:color w:val="000000"/>
        </w:rPr>
        <w:t>/</w:t>
      </w:r>
      <w:hyperlink r:id="rId10" w:history="1">
        <w:r>
          <w:rPr>
            <w:rStyle w:val="a5"/>
            <w:b/>
            <w:bCs/>
            <w:color w:val="E4513A"/>
            <w:u w:val="none"/>
          </w:rPr>
          <w:t>программа</w:t>
        </w:r>
      </w:hyperlink>
      <w:r>
        <w:rPr>
          <w:rStyle w:val="a4"/>
          <w:color w:val="000000"/>
        </w:rPr>
        <w:t>/</w:t>
      </w:r>
    </w:p>
    <w:p w:rsidR="00EE269E" w:rsidRDefault="00EE269E"/>
    <w:sectPr w:rsidR="00EE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>
    <w:useFELayout/>
  </w:compat>
  <w:rsids>
    <w:rsidRoot w:val="008922E4"/>
    <w:rsid w:val="008922E4"/>
    <w:rsid w:val="00EE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2E4"/>
    <w:rPr>
      <w:b/>
      <w:bCs/>
    </w:rPr>
  </w:style>
  <w:style w:type="character" w:styleId="a5">
    <w:name w:val="Hyperlink"/>
    <w:basedOn w:val="a0"/>
    <w:uiPriority w:val="99"/>
    <w:semiHidden/>
    <w:unhideWhenUsed/>
    <w:rsid w:val="00892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krukovo.ucoz.ru/programma/rabochaja_programma_4klass_pravoslavnaja_kultur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krukovo.ucoz.ru/programma/1-4/rp_okr_mir_4_klass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krukovo.ucoz.ru/programma/1-4/rp_po_matem_4_klas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krukovo.ucoz.ru/programma/1-4/rp_po_matem_4_klass.pdf" TargetMode="External"/><Relationship Id="rId10" Type="http://schemas.openxmlformats.org/officeDocument/2006/relationships/hyperlink" Target="http://school-krukovo.ucoz.ru/programma/rabochaja_programma_4klass_orkseh.pdf" TargetMode="External"/><Relationship Id="rId4" Type="http://schemas.openxmlformats.org/officeDocument/2006/relationships/hyperlink" Target="http://school-krukovo.ucoz.ru/programma/1-4/rp_po_russ-jaz_4_klass.pdf" TargetMode="External"/><Relationship Id="rId9" Type="http://schemas.openxmlformats.org/officeDocument/2006/relationships/hyperlink" Target="http://school-krukovo.ucoz.ru/programma/1-4/rp_tekhnologija_4_klas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5921</Characters>
  <Application>Microsoft Office Word</Application>
  <DocSecurity>0</DocSecurity>
  <Lines>49</Lines>
  <Paragraphs>13</Paragraphs>
  <ScaleCrop>false</ScaleCrop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2022-04-04T11:30:00Z</dcterms:created>
  <dcterms:modified xsi:type="dcterms:W3CDTF">2022-04-04T11:30:00Z</dcterms:modified>
</cp:coreProperties>
</file>