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EFE" w:rsidRDefault="00194EFE" w:rsidP="00194EFE">
      <w:pPr>
        <w:pStyle w:val="a3"/>
        <w:rPr>
          <w:rFonts w:ascii="Tahoma" w:hAnsi="Tahoma" w:cs="Tahoma"/>
          <w:color w:val="493E24"/>
          <w:sz w:val="20"/>
          <w:szCs w:val="20"/>
        </w:rPr>
      </w:pPr>
      <w:r>
        <w:rPr>
          <w:rStyle w:val="a4"/>
          <w:color w:val="493E24"/>
        </w:rPr>
        <w:t>Математика</w:t>
      </w:r>
    </w:p>
    <w:p w:rsidR="00194EFE" w:rsidRDefault="00194EFE" w:rsidP="00194EFE">
      <w:pPr>
        <w:pStyle w:val="a3"/>
        <w:rPr>
          <w:rFonts w:ascii="Tahoma" w:hAnsi="Tahoma" w:cs="Tahoma"/>
          <w:color w:val="493E24"/>
          <w:sz w:val="20"/>
          <w:szCs w:val="20"/>
        </w:rPr>
      </w:pPr>
      <w:proofErr w:type="gramStart"/>
      <w:r>
        <w:rPr>
          <w:color w:val="493E24"/>
        </w:rPr>
        <w:t xml:space="preserve">Рабочая программа по математике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программы по математике, авторской программы М. И. Моро, Ю. М. Колягина, М. А. Бантовой, Г. В. </w:t>
      </w:r>
      <w:proofErr w:type="spellStart"/>
      <w:r>
        <w:rPr>
          <w:color w:val="493E24"/>
        </w:rPr>
        <w:t>Бельтюковой</w:t>
      </w:r>
      <w:proofErr w:type="spellEnd"/>
      <w:r>
        <w:rPr>
          <w:color w:val="493E24"/>
        </w:rPr>
        <w:t>, С. И. Волковой, С. В. Степановой «Математика», утвержденной МО РФ, в соответствии с требованиями Федерального</w:t>
      </w:r>
      <w:proofErr w:type="gramEnd"/>
      <w:r>
        <w:rPr>
          <w:color w:val="493E24"/>
        </w:rPr>
        <w:t xml:space="preserve"> компонента государственного стандарта начального образования, Инструктивно-методического  письма «О преподавании в начальных классах общеобразовательных учреждений Белгородской области в 2013-2014 учебном году».</w:t>
      </w:r>
    </w:p>
    <w:p w:rsidR="00194EFE" w:rsidRDefault="00194EFE" w:rsidP="00194EFE">
      <w:pPr>
        <w:pStyle w:val="a3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</w:rPr>
        <w:t>На изучение математики в 3   классе  отводится по 4 часа в неделю. Курс рассчитан на 136 часов (34 учебные недели).</w:t>
      </w:r>
    </w:p>
    <w:p w:rsidR="00194EFE" w:rsidRDefault="00194EFE" w:rsidP="00194EFE">
      <w:pPr>
        <w:pStyle w:val="a3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</w:rPr>
        <w:t xml:space="preserve">Рабочая программа  составлена по государственной программе «Математика» 3 класс по учебному комплексу М.И. Моро, М.А. Бантовой, Г.В. </w:t>
      </w:r>
      <w:proofErr w:type="spellStart"/>
      <w:r>
        <w:rPr>
          <w:color w:val="493E24"/>
        </w:rPr>
        <w:t>Бельтюковой</w:t>
      </w:r>
      <w:proofErr w:type="spellEnd"/>
      <w:r>
        <w:rPr>
          <w:color w:val="493E24"/>
        </w:rPr>
        <w:t>, С.И Волковой, С.В. Степановой.</w:t>
      </w:r>
      <w:r>
        <w:rPr>
          <w:color w:val="000000"/>
        </w:rPr>
        <w:t>/</w:t>
      </w:r>
      <w:hyperlink r:id="rId4" w:history="1">
        <w:r>
          <w:rPr>
            <w:rStyle w:val="a5"/>
            <w:color w:val="E4513A"/>
            <w:sz w:val="27"/>
            <w:szCs w:val="27"/>
            <w:u w:val="none"/>
          </w:rPr>
          <w:t>Рабочая программа</w:t>
        </w:r>
      </w:hyperlink>
      <w:r>
        <w:rPr>
          <w:color w:val="000000"/>
        </w:rPr>
        <w:t>/</w:t>
      </w:r>
    </w:p>
    <w:p w:rsidR="00194EFE" w:rsidRDefault="00194EFE" w:rsidP="00194EFE">
      <w:pPr>
        <w:pStyle w:val="a3"/>
        <w:rPr>
          <w:rFonts w:ascii="Tahoma" w:hAnsi="Tahoma" w:cs="Tahoma"/>
          <w:color w:val="493E24"/>
          <w:sz w:val="20"/>
          <w:szCs w:val="20"/>
        </w:rPr>
      </w:pPr>
      <w:r>
        <w:rPr>
          <w:rFonts w:ascii="Tahoma" w:hAnsi="Tahoma" w:cs="Tahoma"/>
          <w:color w:val="493E24"/>
          <w:sz w:val="20"/>
          <w:szCs w:val="20"/>
        </w:rPr>
        <w:t> </w:t>
      </w:r>
    </w:p>
    <w:p w:rsidR="00194EFE" w:rsidRDefault="00194EFE" w:rsidP="00194EFE">
      <w:pPr>
        <w:pStyle w:val="a3"/>
        <w:rPr>
          <w:rFonts w:ascii="Tahoma" w:hAnsi="Tahoma" w:cs="Tahoma"/>
          <w:color w:val="493E24"/>
          <w:sz w:val="20"/>
          <w:szCs w:val="20"/>
        </w:rPr>
      </w:pPr>
      <w:r>
        <w:rPr>
          <w:rStyle w:val="a4"/>
          <w:color w:val="493E24"/>
        </w:rPr>
        <w:t>Технология</w:t>
      </w:r>
    </w:p>
    <w:p w:rsidR="00194EFE" w:rsidRDefault="00194EFE" w:rsidP="00194EFE">
      <w:pPr>
        <w:pStyle w:val="a3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</w:rPr>
        <w:t xml:space="preserve">Рабочая программа по технологии  создана на основе федерального компонента государственного стандарта начального общего образования; Примерной программы по учебным предметам. Начальная школа. В 2ч. – М: Просвещение, 2010 (Стандарты второго поколения); авторской программы для общеобразовательных учреждений Н.И. </w:t>
      </w:r>
      <w:proofErr w:type="spellStart"/>
      <w:r>
        <w:rPr>
          <w:color w:val="493E24"/>
        </w:rPr>
        <w:t>Роговцевой</w:t>
      </w:r>
      <w:proofErr w:type="spellEnd"/>
      <w:r>
        <w:rPr>
          <w:color w:val="493E24"/>
        </w:rPr>
        <w:t xml:space="preserve"> «Технология» /  Технология: 1-4 классы: Программа. – М.: Просвещение, 2012</w:t>
      </w:r>
    </w:p>
    <w:p w:rsidR="00194EFE" w:rsidRDefault="00194EFE" w:rsidP="00194EFE">
      <w:pPr>
        <w:pStyle w:val="a3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</w:rPr>
        <w:t>При составлении программы были учтены рекомендации инструктивно-методического письма «О преподавании технологии в 2013-2014 учебном году в общеобразовательных учреждениях Белгородской области».</w:t>
      </w:r>
    </w:p>
    <w:p w:rsidR="00194EFE" w:rsidRDefault="00194EFE" w:rsidP="00194EFE">
      <w:pPr>
        <w:pStyle w:val="a3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</w:rPr>
        <w:t>На изучение технологии в 3 классе начальной школе отводится 1 ч в неде</w:t>
      </w:r>
      <w:r>
        <w:rPr>
          <w:color w:val="493E24"/>
        </w:rPr>
        <w:softHyphen/>
        <w:t>лю (34 часа в год).</w:t>
      </w:r>
      <w:r>
        <w:rPr>
          <w:color w:val="000000"/>
        </w:rPr>
        <w:t>/</w:t>
      </w:r>
      <w:hyperlink r:id="rId5" w:history="1">
        <w:r>
          <w:rPr>
            <w:rStyle w:val="a5"/>
            <w:color w:val="E4513A"/>
            <w:sz w:val="27"/>
            <w:szCs w:val="27"/>
            <w:u w:val="none"/>
          </w:rPr>
          <w:t>Рабочая программа</w:t>
        </w:r>
      </w:hyperlink>
      <w:r>
        <w:rPr>
          <w:color w:val="000000"/>
        </w:rPr>
        <w:t>/</w:t>
      </w:r>
    </w:p>
    <w:p w:rsidR="00194EFE" w:rsidRDefault="00194EFE" w:rsidP="00194EFE">
      <w:pPr>
        <w:pStyle w:val="a3"/>
        <w:rPr>
          <w:rFonts w:ascii="Tahoma" w:hAnsi="Tahoma" w:cs="Tahoma"/>
          <w:color w:val="493E24"/>
          <w:sz w:val="20"/>
          <w:szCs w:val="20"/>
        </w:rPr>
      </w:pPr>
      <w:r>
        <w:rPr>
          <w:rFonts w:ascii="Tahoma" w:hAnsi="Tahoma" w:cs="Tahoma"/>
          <w:color w:val="493E24"/>
          <w:sz w:val="20"/>
          <w:szCs w:val="20"/>
        </w:rPr>
        <w:t> </w:t>
      </w:r>
    </w:p>
    <w:p w:rsidR="00194EFE" w:rsidRDefault="00194EFE" w:rsidP="00194EFE">
      <w:pPr>
        <w:pStyle w:val="a3"/>
        <w:rPr>
          <w:rFonts w:ascii="Tahoma" w:hAnsi="Tahoma" w:cs="Tahoma"/>
          <w:color w:val="493E24"/>
          <w:sz w:val="20"/>
          <w:szCs w:val="20"/>
        </w:rPr>
      </w:pPr>
      <w:r>
        <w:rPr>
          <w:rStyle w:val="a4"/>
          <w:color w:val="493E24"/>
        </w:rPr>
        <w:t>Окружающий мир</w:t>
      </w:r>
    </w:p>
    <w:p w:rsidR="00194EFE" w:rsidRDefault="00194EFE" w:rsidP="00194EFE">
      <w:pPr>
        <w:pStyle w:val="a3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</w:rPr>
        <w:t xml:space="preserve">         </w:t>
      </w:r>
      <w:proofErr w:type="gramStart"/>
      <w:r>
        <w:rPr>
          <w:color w:val="493E24"/>
        </w:rPr>
        <w:t>Рабочая программа по окружающему миру разработана на основе Федерального государ</w:t>
      </w:r>
      <w:r>
        <w:rPr>
          <w:color w:val="493E24"/>
        </w:rPr>
        <w:softHyphen/>
        <w:t>ственного образовательного стандарта начального общего обра</w:t>
      </w:r>
      <w:r>
        <w:rPr>
          <w:color w:val="493E24"/>
        </w:rPr>
        <w:softHyphen/>
        <w:t>зования, Концепции духовно-нравственного развития и воспи</w:t>
      </w:r>
      <w:r>
        <w:rPr>
          <w:color w:val="493E24"/>
        </w:rPr>
        <w:softHyphen/>
        <w:t>тания личности гражданина России, Планируемых результатов начального общего образования, Примерных программ начального образования, авторской программы А.А.Плешакова, Инструктивно-методического письма «О преподавании в начальных классах общеобразовательных учреждений Белгородской области в 2013-2014 учебном году»</w:t>
      </w:r>
      <w:proofErr w:type="gramEnd"/>
    </w:p>
    <w:p w:rsidR="00194EFE" w:rsidRDefault="00194EFE" w:rsidP="00194EFE">
      <w:pPr>
        <w:pStyle w:val="a3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</w:rPr>
        <w:t>На изучение курса «Окружающий мир» в 3 классе начальной школы отводится 2ч в неделю. Программа рассчита</w:t>
      </w:r>
      <w:r>
        <w:rPr>
          <w:color w:val="493E24"/>
        </w:rPr>
        <w:softHyphen/>
        <w:t>на на 68ч (34 учебные недели)</w:t>
      </w:r>
      <w:r>
        <w:rPr>
          <w:color w:val="493E24"/>
          <w:sz w:val="27"/>
          <w:szCs w:val="27"/>
        </w:rPr>
        <w:t>/</w:t>
      </w:r>
      <w:hyperlink r:id="rId6" w:history="1">
        <w:r>
          <w:rPr>
            <w:rStyle w:val="a5"/>
            <w:color w:val="E4513A"/>
            <w:sz w:val="27"/>
            <w:szCs w:val="27"/>
            <w:u w:val="none"/>
          </w:rPr>
          <w:t>Рабочая программа</w:t>
        </w:r>
      </w:hyperlink>
      <w:r>
        <w:rPr>
          <w:rStyle w:val="a4"/>
          <w:color w:val="000000"/>
        </w:rPr>
        <w:t>/</w:t>
      </w:r>
    </w:p>
    <w:p w:rsidR="00194EFE" w:rsidRDefault="00194EFE" w:rsidP="00194EFE">
      <w:pPr>
        <w:pStyle w:val="a3"/>
        <w:rPr>
          <w:rFonts w:ascii="Tahoma" w:hAnsi="Tahoma" w:cs="Tahoma"/>
          <w:color w:val="493E24"/>
          <w:sz w:val="20"/>
          <w:szCs w:val="20"/>
        </w:rPr>
      </w:pPr>
      <w:r>
        <w:rPr>
          <w:rFonts w:ascii="Tahoma" w:hAnsi="Tahoma" w:cs="Tahoma"/>
          <w:color w:val="493E24"/>
          <w:sz w:val="20"/>
          <w:szCs w:val="20"/>
        </w:rPr>
        <w:t> </w:t>
      </w:r>
    </w:p>
    <w:p w:rsidR="00194EFE" w:rsidRDefault="00194EFE" w:rsidP="00194EFE">
      <w:pPr>
        <w:pStyle w:val="a3"/>
        <w:rPr>
          <w:rFonts w:ascii="Tahoma" w:hAnsi="Tahoma" w:cs="Tahoma"/>
          <w:color w:val="493E24"/>
          <w:sz w:val="20"/>
          <w:szCs w:val="20"/>
        </w:rPr>
      </w:pPr>
      <w:r>
        <w:rPr>
          <w:rStyle w:val="a4"/>
          <w:color w:val="493E24"/>
        </w:rPr>
        <w:lastRenderedPageBreak/>
        <w:t>Русский язык</w:t>
      </w:r>
    </w:p>
    <w:p w:rsidR="00194EFE" w:rsidRDefault="00194EFE" w:rsidP="00194EFE">
      <w:pPr>
        <w:pStyle w:val="a3"/>
        <w:rPr>
          <w:rFonts w:ascii="Tahoma" w:hAnsi="Tahoma" w:cs="Tahoma"/>
          <w:color w:val="493E24"/>
          <w:sz w:val="20"/>
          <w:szCs w:val="20"/>
        </w:rPr>
      </w:pPr>
      <w:proofErr w:type="gramStart"/>
      <w:r>
        <w:rPr>
          <w:color w:val="493E24"/>
        </w:rPr>
        <w:t>Рабочая программа по русскому языку  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программы по русскому языку, утвержденной МО РФ в соответствии с требованиями Федерального компонента государственного стандарта начального образования, Инструктивно-методического  письма «О преподавании в начальных классах общеобразовательных учреждений Белгородской области в 2013-2014 учебном</w:t>
      </w:r>
      <w:proofErr w:type="gramEnd"/>
      <w:r>
        <w:rPr>
          <w:color w:val="493E24"/>
        </w:rPr>
        <w:t xml:space="preserve"> году» </w:t>
      </w:r>
    </w:p>
    <w:p w:rsidR="00194EFE" w:rsidRDefault="00194EFE" w:rsidP="00194EFE">
      <w:pPr>
        <w:pStyle w:val="a3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</w:rPr>
        <w:t>В 3 классе на уроки русского языка отводится   170 ч (5 ч в неделю, 34 учебные недели).</w:t>
      </w:r>
      <w:r>
        <w:rPr>
          <w:rStyle w:val="a4"/>
          <w:color w:val="000000"/>
        </w:rPr>
        <w:t>/</w:t>
      </w:r>
      <w:hyperlink r:id="rId7" w:history="1">
        <w:r>
          <w:rPr>
            <w:rStyle w:val="a5"/>
            <w:color w:val="E4513A"/>
            <w:sz w:val="27"/>
            <w:szCs w:val="27"/>
            <w:u w:val="none"/>
          </w:rPr>
          <w:t>Рабочая программа</w:t>
        </w:r>
      </w:hyperlink>
      <w:r>
        <w:rPr>
          <w:rStyle w:val="a4"/>
          <w:color w:val="000000"/>
        </w:rPr>
        <w:t>/</w:t>
      </w:r>
    </w:p>
    <w:p w:rsidR="00194EFE" w:rsidRDefault="00194EFE" w:rsidP="00194EFE">
      <w:pPr>
        <w:pStyle w:val="a3"/>
        <w:rPr>
          <w:rFonts w:ascii="Tahoma" w:hAnsi="Tahoma" w:cs="Tahoma"/>
          <w:color w:val="493E24"/>
          <w:sz w:val="20"/>
          <w:szCs w:val="20"/>
        </w:rPr>
      </w:pPr>
      <w:r>
        <w:rPr>
          <w:rFonts w:ascii="Tahoma" w:hAnsi="Tahoma" w:cs="Tahoma"/>
          <w:color w:val="493E24"/>
          <w:sz w:val="20"/>
          <w:szCs w:val="20"/>
        </w:rPr>
        <w:t> </w:t>
      </w:r>
    </w:p>
    <w:p w:rsidR="00194EFE" w:rsidRDefault="00194EFE" w:rsidP="00194EFE">
      <w:pPr>
        <w:pStyle w:val="a3"/>
        <w:rPr>
          <w:rFonts w:ascii="Tahoma" w:hAnsi="Tahoma" w:cs="Tahoma"/>
          <w:color w:val="493E24"/>
          <w:sz w:val="20"/>
          <w:szCs w:val="20"/>
        </w:rPr>
      </w:pPr>
      <w:r>
        <w:rPr>
          <w:rStyle w:val="a4"/>
          <w:color w:val="493E24"/>
        </w:rPr>
        <w:t>Литературное чтение</w:t>
      </w:r>
    </w:p>
    <w:p w:rsidR="00194EFE" w:rsidRDefault="00194EFE" w:rsidP="00194EFE">
      <w:pPr>
        <w:pStyle w:val="a3"/>
        <w:rPr>
          <w:rFonts w:ascii="Tahoma" w:hAnsi="Tahoma" w:cs="Tahoma"/>
          <w:color w:val="493E24"/>
          <w:sz w:val="20"/>
          <w:szCs w:val="20"/>
        </w:rPr>
      </w:pPr>
      <w:proofErr w:type="gramStart"/>
      <w:r>
        <w:rPr>
          <w:color w:val="493E24"/>
        </w:rPr>
        <w:t xml:space="preserve">Рабочая программа по литературному чтению разработана на основе требований Федерального государственного образовательного стандарта начального общего образования, в соответствии с «Примерными программами», «Планируемыми результатами начального общего образования» и авторской программой авторов  Л.Ф. Климановой, В.Г.Горецкого, М.В. </w:t>
      </w:r>
      <w:proofErr w:type="spellStart"/>
      <w:r>
        <w:rPr>
          <w:color w:val="493E24"/>
        </w:rPr>
        <w:t>Головановой</w:t>
      </w:r>
      <w:proofErr w:type="spellEnd"/>
      <w:r>
        <w:rPr>
          <w:color w:val="493E24"/>
        </w:rPr>
        <w:t>  «Литературное чтение. 1-4 классы», Инструктивно-методического письма «О преподавании в начальных классах общеобразовательных учреждений Белгородской области в 2013-20134 учебном году»</w:t>
      </w:r>
      <w:proofErr w:type="gramEnd"/>
    </w:p>
    <w:p w:rsidR="00194EFE" w:rsidRDefault="00194EFE" w:rsidP="00194EFE">
      <w:pPr>
        <w:pStyle w:val="a3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</w:rPr>
        <w:t>Курс «Литературное чтение» рассчитан на  136 часов (34 учебные недели)</w:t>
      </w:r>
      <w:r>
        <w:rPr>
          <w:rStyle w:val="a4"/>
          <w:color w:val="000000"/>
        </w:rPr>
        <w:t>/</w:t>
      </w:r>
      <w:hyperlink r:id="rId8" w:history="1">
        <w:r>
          <w:rPr>
            <w:rStyle w:val="a5"/>
            <w:color w:val="E4513A"/>
            <w:sz w:val="27"/>
            <w:szCs w:val="27"/>
            <w:u w:val="none"/>
          </w:rPr>
          <w:t>Рабочая программа</w:t>
        </w:r>
      </w:hyperlink>
      <w:r>
        <w:rPr>
          <w:rStyle w:val="a4"/>
          <w:color w:val="000000"/>
        </w:rPr>
        <w:t>/</w:t>
      </w:r>
    </w:p>
    <w:p w:rsidR="0038551C" w:rsidRDefault="0038551C"/>
    <w:sectPr w:rsidR="00385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>
    <w:useFELayout/>
  </w:compat>
  <w:rsids>
    <w:rsidRoot w:val="00194EFE"/>
    <w:rsid w:val="00194EFE"/>
    <w:rsid w:val="00385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4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94EFE"/>
    <w:rPr>
      <w:b/>
      <w:bCs/>
    </w:rPr>
  </w:style>
  <w:style w:type="character" w:styleId="a5">
    <w:name w:val="Hyperlink"/>
    <w:basedOn w:val="a0"/>
    <w:uiPriority w:val="99"/>
    <w:semiHidden/>
    <w:unhideWhenUsed/>
    <w:rsid w:val="00194E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krukovo.ucoz.ru/programma/1-4/rabochaja_programma_3klass_literaturnoe_chtenie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chool-krukovo.ucoz.ru/programma/1-4/rabochaja_programma_3klass_russkij_jazyk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hool-krukovo.ucoz.ru/programma/1-4/rabochaja_programma_3klass_okruzhajushhijmir.pdf" TargetMode="External"/><Relationship Id="rId5" Type="http://schemas.openxmlformats.org/officeDocument/2006/relationships/hyperlink" Target="http://school-krukovo.ucoz.ru/programma/1-4/rabochaja_programma_3klass_tekhnologija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school-krukovo.ucoz.ru/programma/1-4/rabochaja_programma_3klass_matematika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3696</Characters>
  <Application>Microsoft Office Word</Application>
  <DocSecurity>0</DocSecurity>
  <Lines>30</Lines>
  <Paragraphs>8</Paragraphs>
  <ScaleCrop>false</ScaleCrop>
  <Company/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2022-04-04T11:30:00Z</dcterms:created>
  <dcterms:modified xsi:type="dcterms:W3CDTF">2022-04-04T11:30:00Z</dcterms:modified>
</cp:coreProperties>
</file>